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E65" w:rsidRPr="00A37E65" w:rsidRDefault="00A37E65" w:rsidP="00A37E65">
      <w:pPr>
        <w:spacing w:line="360" w:lineRule="auto"/>
        <w:rPr>
          <w:rFonts w:eastAsia="仿宋_GB2312"/>
          <w:kern w:val="0"/>
          <w:sz w:val="30"/>
          <w:szCs w:val="30"/>
          <w:lang w:val="zh-CN"/>
        </w:rPr>
      </w:pPr>
      <w:r w:rsidRPr="00A37E65">
        <w:rPr>
          <w:rFonts w:eastAsia="仿宋_GB2312"/>
          <w:kern w:val="0"/>
          <w:sz w:val="30"/>
          <w:szCs w:val="30"/>
          <w:lang w:val="zh-CN"/>
        </w:rPr>
        <w:t>附</w:t>
      </w:r>
      <w:r w:rsidRPr="00A37E65">
        <w:rPr>
          <w:rFonts w:eastAsia="仿宋_GB2312" w:hint="eastAsia"/>
          <w:kern w:val="0"/>
          <w:sz w:val="30"/>
          <w:szCs w:val="30"/>
          <w:lang w:val="zh-CN"/>
        </w:rPr>
        <w:t>件</w:t>
      </w:r>
      <w:r w:rsidRPr="00A37E65">
        <w:rPr>
          <w:rFonts w:eastAsia="仿宋_GB2312"/>
          <w:kern w:val="0"/>
          <w:sz w:val="30"/>
          <w:szCs w:val="30"/>
          <w:lang w:val="zh-CN"/>
        </w:rPr>
        <w:t>3</w:t>
      </w:r>
      <w:r w:rsidRPr="00A37E65">
        <w:rPr>
          <w:rFonts w:eastAsia="仿宋_GB2312"/>
          <w:kern w:val="0"/>
          <w:sz w:val="30"/>
          <w:szCs w:val="30"/>
          <w:lang w:val="zh-CN"/>
        </w:rPr>
        <w:t>：</w:t>
      </w:r>
    </w:p>
    <w:p w:rsidR="00A37E65" w:rsidRPr="00A37E65" w:rsidRDefault="00A37E65" w:rsidP="00A37E65">
      <w:pPr>
        <w:spacing w:line="360" w:lineRule="auto"/>
        <w:jc w:val="center"/>
        <w:rPr>
          <w:rFonts w:eastAsia="仿宋_GB2312" w:hint="eastAsia"/>
          <w:b/>
          <w:kern w:val="0"/>
          <w:sz w:val="30"/>
          <w:szCs w:val="30"/>
          <w:lang w:val="zh-CN"/>
        </w:rPr>
      </w:pPr>
      <w:r w:rsidRPr="00A37E65">
        <w:rPr>
          <w:rFonts w:eastAsia="仿宋_GB2312" w:hint="eastAsia"/>
          <w:b/>
          <w:kern w:val="0"/>
          <w:sz w:val="30"/>
          <w:szCs w:val="30"/>
          <w:lang w:val="zh-CN"/>
        </w:rPr>
        <w:t>共青团浙江大学求是学院丹阳青溪学园第二次代表大会代表情况统计表</w:t>
      </w:r>
    </w:p>
    <w:p w:rsidR="00A37E65" w:rsidRPr="00A37E65" w:rsidRDefault="00A37E65" w:rsidP="00A37E65">
      <w:pPr>
        <w:spacing w:line="360" w:lineRule="auto"/>
        <w:rPr>
          <w:rFonts w:ascii="仿宋_GB2312" w:eastAsia="仿宋_GB2312" w:hint="eastAsia"/>
          <w:kern w:val="0"/>
          <w:sz w:val="28"/>
          <w:szCs w:val="28"/>
          <w:lang w:val="zh-CN"/>
        </w:rPr>
      </w:pPr>
      <w:r w:rsidRPr="00A37E65">
        <w:rPr>
          <w:rFonts w:ascii="仿宋_GB2312" w:eastAsia="仿宋_GB2312" w:hint="eastAsia"/>
          <w:kern w:val="0"/>
          <w:sz w:val="28"/>
          <w:szCs w:val="28"/>
          <w:lang w:val="zh-CN"/>
        </w:rPr>
        <w:t>单位：第    团总支                   负责人及联系电话：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331"/>
        <w:gridCol w:w="1327"/>
        <w:gridCol w:w="1327"/>
        <w:gridCol w:w="1331"/>
        <w:gridCol w:w="1327"/>
        <w:gridCol w:w="1327"/>
        <w:gridCol w:w="1326"/>
        <w:gridCol w:w="1327"/>
        <w:gridCol w:w="1327"/>
        <w:gridCol w:w="1327"/>
      </w:tblGrid>
      <w:tr w:rsidR="00A37E65" w:rsidRPr="00A37E65" w:rsidTr="00703935">
        <w:tc>
          <w:tcPr>
            <w:tcW w:w="675"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序号</w:t>
            </w:r>
          </w:p>
        </w:tc>
        <w:tc>
          <w:tcPr>
            <w:tcW w:w="1346"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代表</w:t>
            </w:r>
          </w:p>
          <w:p w:rsidR="00A37E65" w:rsidRPr="00A37E65" w:rsidRDefault="00A37E65" w:rsidP="00A37E65">
            <w:pPr>
              <w:rPr>
                <w:rFonts w:ascii="仿宋_GB2312" w:eastAsia="仿宋_GB2312" w:hint="eastAsia"/>
              </w:rPr>
            </w:pPr>
            <w:r w:rsidRPr="00A37E65">
              <w:rPr>
                <w:rFonts w:ascii="仿宋_GB2312" w:eastAsia="仿宋_GB2312" w:hint="eastAsia"/>
              </w:rPr>
              <w:t>总人数</w:t>
            </w:r>
            <w:r w:rsidRPr="00A37E65">
              <w:rPr>
                <w:rFonts w:ascii="仿宋_GB2312" w:eastAsia="仿宋_GB2312" w:hint="eastAsia"/>
                <w:sz w:val="18"/>
                <w:szCs w:val="18"/>
              </w:rPr>
              <w:t>（含不占院系名额的代表）</w:t>
            </w:r>
          </w:p>
        </w:tc>
        <w:tc>
          <w:tcPr>
            <w:tcW w:w="1347"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男代表人数</w:t>
            </w:r>
          </w:p>
        </w:tc>
        <w:tc>
          <w:tcPr>
            <w:tcW w:w="1347"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女代表人数</w:t>
            </w:r>
          </w:p>
        </w:tc>
        <w:tc>
          <w:tcPr>
            <w:tcW w:w="1346"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中共党员（含预备党员）代表人数</w:t>
            </w:r>
          </w:p>
        </w:tc>
        <w:tc>
          <w:tcPr>
            <w:tcW w:w="1347"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在读本科生代表人数</w:t>
            </w:r>
          </w:p>
        </w:tc>
        <w:tc>
          <w:tcPr>
            <w:tcW w:w="1347"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专职团干部代表人数</w:t>
            </w:r>
          </w:p>
        </w:tc>
        <w:tc>
          <w:tcPr>
            <w:tcW w:w="1346"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教职工代表人数</w:t>
            </w:r>
          </w:p>
        </w:tc>
        <w:tc>
          <w:tcPr>
            <w:tcW w:w="1347"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少数民族代表人数</w:t>
            </w:r>
          </w:p>
        </w:tc>
        <w:tc>
          <w:tcPr>
            <w:tcW w:w="1347"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本科学历代表人数</w:t>
            </w:r>
          </w:p>
        </w:tc>
        <w:tc>
          <w:tcPr>
            <w:tcW w:w="1347" w:type="dxa"/>
            <w:shd w:val="clear" w:color="auto" w:fill="auto"/>
          </w:tcPr>
          <w:p w:rsidR="00A37E65" w:rsidRPr="00A37E65" w:rsidRDefault="00A37E65" w:rsidP="00A37E65">
            <w:pPr>
              <w:rPr>
                <w:rFonts w:ascii="仿宋_GB2312" w:eastAsia="仿宋_GB2312" w:hint="eastAsia"/>
              </w:rPr>
            </w:pPr>
            <w:r w:rsidRPr="00A37E65">
              <w:rPr>
                <w:rFonts w:ascii="仿宋_GB2312" w:eastAsia="仿宋_GB2312" w:hint="eastAsia"/>
              </w:rPr>
              <w:t>研究生学历代表人数</w:t>
            </w:r>
          </w:p>
        </w:tc>
      </w:tr>
      <w:tr w:rsidR="00A37E65" w:rsidRPr="00A37E65" w:rsidTr="00703935">
        <w:tc>
          <w:tcPr>
            <w:tcW w:w="675"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c>
          <w:tcPr>
            <w:tcW w:w="1346"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c>
          <w:tcPr>
            <w:tcW w:w="1347"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c>
          <w:tcPr>
            <w:tcW w:w="1347"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c>
          <w:tcPr>
            <w:tcW w:w="1346"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c>
          <w:tcPr>
            <w:tcW w:w="1347"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c>
          <w:tcPr>
            <w:tcW w:w="1347"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c>
          <w:tcPr>
            <w:tcW w:w="1346"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c>
          <w:tcPr>
            <w:tcW w:w="1347"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c>
          <w:tcPr>
            <w:tcW w:w="1347"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c>
          <w:tcPr>
            <w:tcW w:w="1347" w:type="dxa"/>
            <w:shd w:val="clear" w:color="auto" w:fill="auto"/>
          </w:tcPr>
          <w:p w:rsidR="00A37E65" w:rsidRPr="00A37E65" w:rsidRDefault="00A37E65" w:rsidP="00A37E65">
            <w:pPr>
              <w:spacing w:line="360" w:lineRule="auto"/>
              <w:rPr>
                <w:rFonts w:ascii="仿宋_GB2312" w:eastAsia="仿宋_GB2312" w:hint="eastAsia"/>
                <w:kern w:val="0"/>
                <w:sz w:val="28"/>
                <w:szCs w:val="28"/>
                <w:lang w:val="zh-CN"/>
              </w:rPr>
            </w:pPr>
          </w:p>
        </w:tc>
      </w:tr>
    </w:tbl>
    <w:p w:rsidR="00A37E65" w:rsidRPr="00A37E65" w:rsidRDefault="00A37E65" w:rsidP="00A37E65">
      <w:pPr>
        <w:rPr>
          <w:rFonts w:hint="eastAsia"/>
        </w:rPr>
      </w:pPr>
    </w:p>
    <w:p w:rsidR="00A37E65" w:rsidRPr="00A37E65" w:rsidRDefault="00A37E65" w:rsidP="00A37E65">
      <w:pPr>
        <w:rPr>
          <w:rFonts w:ascii="仿宋_GB2312" w:eastAsia="仿宋_GB2312" w:hint="eastAsia"/>
          <w:sz w:val="24"/>
        </w:rPr>
      </w:pPr>
      <w:r w:rsidRPr="00A37E65">
        <w:rPr>
          <w:rFonts w:ascii="仿宋_GB2312" w:eastAsia="仿宋_GB2312" w:hint="eastAsia"/>
          <w:sz w:val="24"/>
        </w:rPr>
        <w:t>说明：本科学历是指已经大学本科毕业、取得毕业证书；研究生学历是指已经研究生毕业、取得毕业证书（包括取得硕士学位和博士学位证书的研究生）；在读本科生学历应为高中学历。</w:t>
      </w:r>
    </w:p>
    <w:p w:rsidR="000829C8" w:rsidRPr="00A37E65" w:rsidRDefault="000829C8">
      <w:bookmarkStart w:id="0" w:name="_GoBack"/>
      <w:bookmarkEnd w:id="0"/>
    </w:p>
    <w:sectPr w:rsidR="000829C8" w:rsidRPr="00A37E65" w:rsidSect="00B85CC0">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0"/>
    <w:rsid w:val="00042C2D"/>
    <w:rsid w:val="000829C8"/>
    <w:rsid w:val="00084C46"/>
    <w:rsid w:val="000C0C59"/>
    <w:rsid w:val="000C0F98"/>
    <w:rsid w:val="00102518"/>
    <w:rsid w:val="00135546"/>
    <w:rsid w:val="001C0784"/>
    <w:rsid w:val="001D07D9"/>
    <w:rsid w:val="002768A2"/>
    <w:rsid w:val="002806BF"/>
    <w:rsid w:val="002834EB"/>
    <w:rsid w:val="002C6887"/>
    <w:rsid w:val="002F2792"/>
    <w:rsid w:val="00342141"/>
    <w:rsid w:val="003C1EBE"/>
    <w:rsid w:val="003D17CB"/>
    <w:rsid w:val="00426F25"/>
    <w:rsid w:val="00446DF5"/>
    <w:rsid w:val="004C335E"/>
    <w:rsid w:val="004F3637"/>
    <w:rsid w:val="005C13A5"/>
    <w:rsid w:val="005D437F"/>
    <w:rsid w:val="00606C09"/>
    <w:rsid w:val="006E2C00"/>
    <w:rsid w:val="00702221"/>
    <w:rsid w:val="007D7DCC"/>
    <w:rsid w:val="0084659A"/>
    <w:rsid w:val="008B518F"/>
    <w:rsid w:val="00900C99"/>
    <w:rsid w:val="00930520"/>
    <w:rsid w:val="00960D70"/>
    <w:rsid w:val="009B03A1"/>
    <w:rsid w:val="009D3B06"/>
    <w:rsid w:val="00A0157B"/>
    <w:rsid w:val="00A37E65"/>
    <w:rsid w:val="00A868CE"/>
    <w:rsid w:val="00AD0E7A"/>
    <w:rsid w:val="00B84C10"/>
    <w:rsid w:val="00B85CC0"/>
    <w:rsid w:val="00BA7CF5"/>
    <w:rsid w:val="00BB3D46"/>
    <w:rsid w:val="00BB6C32"/>
    <w:rsid w:val="00BE5A34"/>
    <w:rsid w:val="00C2621B"/>
    <w:rsid w:val="00C5109F"/>
    <w:rsid w:val="00C70FDC"/>
    <w:rsid w:val="00C7742C"/>
    <w:rsid w:val="00C77D59"/>
    <w:rsid w:val="00CF1D0F"/>
    <w:rsid w:val="00D14355"/>
    <w:rsid w:val="00D37028"/>
    <w:rsid w:val="00DC43A6"/>
    <w:rsid w:val="00DD2684"/>
    <w:rsid w:val="00E236D5"/>
    <w:rsid w:val="00EE1526"/>
    <w:rsid w:val="00F420C4"/>
    <w:rsid w:val="00F679D4"/>
    <w:rsid w:val="00F75277"/>
    <w:rsid w:val="00F8584F"/>
    <w:rsid w:val="00FB31D4"/>
    <w:rsid w:val="00FD3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279B9-732C-4552-8FBF-125AD491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CC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Company>ICOS</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lsy</dc:creator>
  <cp:keywords/>
  <dc:description/>
  <cp:lastModifiedBy>Administrator</cp:lastModifiedBy>
  <cp:revision>2</cp:revision>
  <dcterms:created xsi:type="dcterms:W3CDTF">2021-09-15T03:48:00Z</dcterms:created>
  <dcterms:modified xsi:type="dcterms:W3CDTF">2021-10-14T09:11:00Z</dcterms:modified>
</cp:coreProperties>
</file>